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E" w:rsidRDefault="004436AE" w:rsidP="00443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AE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4436AE" w:rsidRDefault="004436AE" w:rsidP="00443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6AE">
        <w:rPr>
          <w:rFonts w:ascii="Times New Roman" w:hAnsi="Times New Roman" w:cs="Times New Roman"/>
          <w:b/>
          <w:sz w:val="32"/>
          <w:szCs w:val="32"/>
        </w:rPr>
        <w:t>Общественной палаты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Калужской области</w:t>
      </w:r>
    </w:p>
    <w:p w:rsidR="004436AE" w:rsidRDefault="004436AE" w:rsidP="00443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пятого состава</w:t>
      </w:r>
    </w:p>
    <w:p w:rsidR="004436AE" w:rsidRPr="004436AE" w:rsidRDefault="004436AE" w:rsidP="00443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ДОНЧЕНКОВА ГАЛИНА МИХАЙЛОВНА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Общественной палаты 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ДРОЗДОВ ВИКТОР</w:t>
      </w:r>
      <w:r w:rsidRPr="0044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6AE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заместитель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едседателя Общественной палаты 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ЦУКАНОВА ЗОЯ ЮРЬЕВНА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заместитель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едседателя Общественной палаты 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ИСАЧЕНКО АНАТОЛИЙ МИХАЙЛОВИЧ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председатель комиссии по вопр</w:t>
      </w:r>
      <w:r>
        <w:rPr>
          <w:rFonts w:ascii="Times New Roman" w:hAnsi="Times New Roman" w:cs="Times New Roman"/>
          <w:sz w:val="28"/>
          <w:szCs w:val="28"/>
        </w:rPr>
        <w:t>осам патриотического воспитания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ШАХБАЗОВ СУЛТАН КАЗАНФЕРОВИЧ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председатель комиссии по вопросам здравоо</w:t>
      </w:r>
      <w:r>
        <w:rPr>
          <w:rFonts w:ascii="Times New Roman" w:hAnsi="Times New Roman" w:cs="Times New Roman"/>
          <w:sz w:val="28"/>
          <w:szCs w:val="28"/>
        </w:rPr>
        <w:t xml:space="preserve">хранения и социальной политике 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САВИНОВ АНДРЕЙ ВЛАДИМИРОВИЧ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председатель комиссии п</w:t>
      </w:r>
      <w:r>
        <w:rPr>
          <w:rFonts w:ascii="Times New Roman" w:hAnsi="Times New Roman" w:cs="Times New Roman"/>
          <w:sz w:val="28"/>
          <w:szCs w:val="28"/>
        </w:rPr>
        <w:t>о вопросам образования и  науки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ТЕРЕХОВА НАТАЛЬЯ ВАСИЛЬЕВНА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 председатель комиссии по вопросам культуры, сохранения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и духовного наследия и туризма 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ГРИГОРЯН ТАТЕВИК РУСТАМОВНА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председатель комиссии по вопросам развития гражданского общества, общественного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и общественной экспертизы 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ЧАУСОВ НИКОЛАЙ ВИКТОРОВИЧ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председатель комиссии п</w:t>
      </w:r>
      <w:r>
        <w:rPr>
          <w:rFonts w:ascii="Times New Roman" w:hAnsi="Times New Roman" w:cs="Times New Roman"/>
          <w:sz w:val="28"/>
          <w:szCs w:val="28"/>
        </w:rPr>
        <w:t>о вопросам экономики и экологии</w:t>
      </w:r>
    </w:p>
    <w:p w:rsidR="004436AE" w:rsidRPr="004436AE" w:rsidRDefault="004436AE" w:rsidP="004436AE">
      <w:pPr>
        <w:jc w:val="both"/>
        <w:rPr>
          <w:rFonts w:ascii="Times New Roman" w:hAnsi="Times New Roman" w:cs="Times New Roman"/>
          <w:sz w:val="28"/>
          <w:szCs w:val="28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ТРУБИЦИН СЕРГЕЙ НИКОЛАЕВИЧ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председатель комиссии по вопросам межнационального и межконфессионального сог</w:t>
      </w:r>
      <w:r>
        <w:rPr>
          <w:rFonts w:ascii="Times New Roman" w:hAnsi="Times New Roman" w:cs="Times New Roman"/>
          <w:sz w:val="28"/>
          <w:szCs w:val="28"/>
        </w:rPr>
        <w:t>ласия, СМИ и цифрового развития</w:t>
      </w:r>
    </w:p>
    <w:p w:rsidR="00BC2E23" w:rsidRPr="004436AE" w:rsidRDefault="004436AE" w:rsidP="004436AE">
      <w:pPr>
        <w:jc w:val="both"/>
        <w:rPr>
          <w:rFonts w:ascii="Times New Roman" w:hAnsi="Times New Roman" w:cs="Times New Roman"/>
        </w:rPr>
      </w:pPr>
      <w:r w:rsidRPr="004436AE">
        <w:rPr>
          <w:rFonts w:ascii="Times New Roman" w:hAnsi="Times New Roman" w:cs="Times New Roman"/>
          <w:b/>
          <w:sz w:val="28"/>
          <w:szCs w:val="28"/>
        </w:rPr>
        <w:t>ГРИБ ВЛАДИСЛАВ ВАЛЕРЬЕВИЧ</w:t>
      </w:r>
      <w:r w:rsidRPr="004436AE">
        <w:rPr>
          <w:rFonts w:ascii="Times New Roman" w:hAnsi="Times New Roman" w:cs="Times New Roman"/>
          <w:sz w:val="28"/>
          <w:szCs w:val="28"/>
        </w:rPr>
        <w:t xml:space="preserve"> - член Общественной палаты Российской Федерации</w:t>
      </w:r>
    </w:p>
    <w:sectPr w:rsidR="00BC2E23" w:rsidRPr="004436AE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4436AE"/>
    <w:rsid w:val="005E7615"/>
    <w:rsid w:val="00656DD1"/>
    <w:rsid w:val="008C442E"/>
    <w:rsid w:val="00951D1B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2019-02-28T09:13:00Z</dcterms:created>
  <dcterms:modified xsi:type="dcterms:W3CDTF">2019-02-28T09:13:00Z</dcterms:modified>
</cp:coreProperties>
</file>